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AA5D" w14:textId="77777777" w:rsidR="005D03CE" w:rsidRPr="005D03CE" w:rsidRDefault="005D03CE" w:rsidP="005D03CE">
      <w:pPr>
        <w:ind w:firstLine="0"/>
        <w:jc w:val="right"/>
      </w:pPr>
      <w:bookmarkStart w:id="0" w:name="_GoBack"/>
      <w:bookmarkEnd w:id="0"/>
      <w:r w:rsidRPr="005D03CE">
        <w:t>Приложение</w:t>
      </w:r>
    </w:p>
    <w:p w14:paraId="528C13C3" w14:textId="77777777" w:rsidR="005D03CE" w:rsidRDefault="005D03CE" w:rsidP="005D03CE">
      <w:pPr>
        <w:ind w:firstLine="0"/>
        <w:jc w:val="right"/>
      </w:pPr>
      <w:r w:rsidRPr="005D03CE">
        <w:t>к постановлению Администрации</w:t>
      </w:r>
    </w:p>
    <w:p w14:paraId="51F9DA79" w14:textId="77777777" w:rsidR="005D03CE" w:rsidRDefault="005D03CE" w:rsidP="005D03CE">
      <w:pPr>
        <w:ind w:firstLine="0"/>
        <w:jc w:val="right"/>
      </w:pPr>
      <w:proofErr w:type="spellStart"/>
      <w:r w:rsidRPr="005D03CE">
        <w:t>Балахнинского</w:t>
      </w:r>
      <w:proofErr w:type="spellEnd"/>
      <w:r w:rsidRPr="005D03CE">
        <w:t xml:space="preserve"> муниципального округа</w:t>
      </w:r>
    </w:p>
    <w:p w14:paraId="5BAC8734" w14:textId="1E4B8353" w:rsidR="005D03CE" w:rsidRPr="005D03CE" w:rsidRDefault="005D03CE" w:rsidP="005D03CE">
      <w:pPr>
        <w:ind w:firstLine="0"/>
        <w:jc w:val="right"/>
      </w:pPr>
      <w:r w:rsidRPr="005D03CE">
        <w:t>Нижегородской области</w:t>
      </w:r>
    </w:p>
    <w:p w14:paraId="04CBB26E" w14:textId="77777777" w:rsidR="005D03CE" w:rsidRPr="005D03CE" w:rsidRDefault="005D03CE" w:rsidP="005D03CE">
      <w:pPr>
        <w:ind w:firstLine="0"/>
        <w:jc w:val="right"/>
      </w:pPr>
    </w:p>
    <w:p w14:paraId="7AC5926D" w14:textId="522F8384" w:rsidR="008E7DE1" w:rsidRDefault="005D03CE" w:rsidP="005D03CE">
      <w:pPr>
        <w:ind w:firstLine="0"/>
        <w:jc w:val="right"/>
      </w:pPr>
      <w:r w:rsidRPr="005D03CE">
        <w:t xml:space="preserve">от </w:t>
      </w:r>
      <w:r>
        <w:t>12.02.2026</w:t>
      </w:r>
      <w:r w:rsidRPr="005D03CE">
        <w:t xml:space="preserve"> № </w:t>
      </w:r>
      <w:r>
        <w:t>317</w:t>
      </w:r>
    </w:p>
    <w:p w14:paraId="24B74384" w14:textId="77777777" w:rsidR="005D03CE" w:rsidRDefault="005D03CE" w:rsidP="005D03CE">
      <w:pPr>
        <w:ind w:firstLine="0"/>
        <w:jc w:val="right"/>
      </w:pPr>
    </w:p>
    <w:p w14:paraId="2AF15635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B66297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</w:p>
    <w:p w14:paraId="07850730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B66297">
        <w:rPr>
          <w:b/>
          <w:sz w:val="28"/>
          <w:szCs w:val="28"/>
        </w:rPr>
        <w:t xml:space="preserve">предоставления меры поддержки гражданам, принятым на </w:t>
      </w:r>
      <w:proofErr w:type="gramStart"/>
      <w:r w:rsidRPr="00B66297">
        <w:rPr>
          <w:b/>
          <w:sz w:val="28"/>
          <w:szCs w:val="28"/>
        </w:rPr>
        <w:t>обучение по</w:t>
      </w:r>
      <w:proofErr w:type="gramEnd"/>
      <w:r w:rsidRPr="00B66297">
        <w:rPr>
          <w:b/>
          <w:sz w:val="28"/>
          <w:szCs w:val="28"/>
        </w:rPr>
        <w:t xml:space="preserve"> образовательным программам высшего образования и заключившим договор о целевом обучении с муниципальными образовательными организациями </w:t>
      </w:r>
      <w:proofErr w:type="spellStart"/>
      <w:r w:rsidRPr="00B66297">
        <w:rPr>
          <w:b/>
          <w:sz w:val="28"/>
          <w:szCs w:val="28"/>
        </w:rPr>
        <w:t>Балахнинского</w:t>
      </w:r>
      <w:proofErr w:type="spellEnd"/>
      <w:r w:rsidRPr="00B66297">
        <w:rPr>
          <w:b/>
          <w:sz w:val="28"/>
          <w:szCs w:val="28"/>
        </w:rPr>
        <w:t xml:space="preserve"> муниципального округа </w:t>
      </w:r>
    </w:p>
    <w:p w14:paraId="157162B1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B66297">
        <w:rPr>
          <w:b/>
          <w:sz w:val="28"/>
          <w:szCs w:val="28"/>
        </w:rPr>
        <w:t>Нижегородской области</w:t>
      </w:r>
    </w:p>
    <w:p w14:paraId="39E3DC82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</w:p>
    <w:p w14:paraId="758F2BE5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Порядок)</w:t>
      </w:r>
    </w:p>
    <w:p w14:paraId="1093EF6C" w14:textId="77777777" w:rsidR="005D03CE" w:rsidRPr="008E28C5" w:rsidRDefault="005D03CE" w:rsidP="005D03CE">
      <w:pPr>
        <w:pStyle w:val="15"/>
        <w:spacing w:line="276" w:lineRule="auto"/>
        <w:rPr>
          <w:sz w:val="28"/>
          <w:szCs w:val="28"/>
        </w:rPr>
      </w:pPr>
    </w:p>
    <w:p w14:paraId="1654C632" w14:textId="77777777" w:rsidR="005D03CE" w:rsidRDefault="005D03CE" w:rsidP="005D03CE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4D443C56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14:paraId="4DCB96B8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определяет правила назначения и выплаты меры поддержки гражданам, принятым на обучение по образовательным программам высшего профессионального образования и заключившим договор о целевом обучении с муниципальными образовательными организациями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(далее - договор о целевом обучении), на период обучения в виде ежемесячного материального стимулирования. </w:t>
      </w:r>
      <w:proofErr w:type="gramEnd"/>
    </w:p>
    <w:p w14:paraId="1661E4C4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984EB6">
        <w:rPr>
          <w:sz w:val="28"/>
          <w:szCs w:val="28"/>
        </w:rPr>
        <w:t xml:space="preserve">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</w:t>
      </w:r>
      <w:r>
        <w:rPr>
          <w:sz w:val="28"/>
          <w:szCs w:val="28"/>
        </w:rPr>
        <w:t xml:space="preserve">образовательной программе и </w:t>
      </w:r>
      <w:r w:rsidRPr="00984EB6">
        <w:rPr>
          <w:sz w:val="28"/>
          <w:szCs w:val="28"/>
        </w:rPr>
        <w:t>органом местного самоуправления (далее соответственно - заказчик, граждан</w:t>
      </w:r>
      <w:r>
        <w:rPr>
          <w:sz w:val="28"/>
          <w:szCs w:val="28"/>
        </w:rPr>
        <w:t>ин, договор о целевом обучении), в соответствии с</w:t>
      </w:r>
      <w:r w:rsidRPr="00984EB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27.04.2024 № 555 "О целевом обучении по образовательным программам среднего профессионального и высшего образования".</w:t>
      </w:r>
      <w:proofErr w:type="gramEnd"/>
    </w:p>
    <w:p w14:paraId="4491F776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1.3. Функции  главного  распорядителя   бюджетных   средств,  до   которого в   соответствии  с бюджетным  законодательством  Российской  Федерации,   как получателя  бюджетных  средств, доведены  в  установленном   порядке  лимиты бюджетных  обязательств   на    соответствующий   финансовый   год  на предоставление меры поддержки, осуществляет Управление образования и социально-правовой защиты детства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(далее - Управление образования).</w:t>
      </w:r>
    </w:p>
    <w:p w14:paraId="631FC8FF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proofErr w:type="gramStart"/>
      <w:r>
        <w:rPr>
          <w:sz w:val="28"/>
          <w:szCs w:val="28"/>
        </w:rPr>
        <w:t xml:space="preserve">В случае заключения договора о целевом обучении с муниципальной образовательной организацией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 финансовое обеспечение предоставления меры поддержки производится в виде субсидии на иные цели на основании соглашения, заключенного между администрацией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муниципальной образовательной организацией, подведомственной Управлению образования (далее - муниципальная образовательная организация, Заказчик-работодатель).</w:t>
      </w:r>
      <w:proofErr w:type="gramEnd"/>
    </w:p>
    <w:p w14:paraId="556EDA6B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14:paraId="18BE1769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Условия и порядок предоставления меры поддержки</w:t>
      </w:r>
    </w:p>
    <w:p w14:paraId="4F94D722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14:paraId="1C0E11D7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2.1. Мера поддержки в виде ежемесячного материального стимулирования (далее – ежемесячная денежная выплата, ежемесячное материальное стимулирование, мера поддержки) оказывается студентам при соблюдении следующих условий:</w:t>
      </w:r>
    </w:p>
    <w:p w14:paraId="62CF1A74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отсутствие академической задолженности;</w:t>
      </w:r>
    </w:p>
    <w:p w14:paraId="3E36BA91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исполнение договора о целевом обучении.</w:t>
      </w:r>
    </w:p>
    <w:p w14:paraId="54A03221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Ежемесячная денежная выплата осуществляется </w:t>
      </w:r>
      <w:proofErr w:type="gramStart"/>
      <w:r>
        <w:rPr>
          <w:sz w:val="28"/>
          <w:szCs w:val="28"/>
        </w:rPr>
        <w:t>Заказчиком-работодателем</w:t>
      </w:r>
      <w:proofErr w:type="gramEnd"/>
      <w:r>
        <w:rPr>
          <w:sz w:val="28"/>
          <w:szCs w:val="28"/>
        </w:rPr>
        <w:t xml:space="preserve"> ежемесячно до завершения обучения обучающимся по образовательной программе согласно договору о целевом обучении в пределах лимитов бюджетных обязательств, доведенных до Управления образования на соответствующий финансовый год и плановый период. </w:t>
      </w:r>
    </w:p>
    <w:p w14:paraId="20AFF395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предоставляется при условии, что студент принял на себя обязательство после освоения образовательной программы отработать у Заказчика-работодателя не менее 3-х лет в соответствии с условием договора о целевом обучении.</w:t>
      </w:r>
    </w:p>
    <w:p w14:paraId="19205B92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2.2. Размер ежемесячной денежной выплаты, выплачиваемой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>,  определяется в договоре</w:t>
      </w:r>
      <w:r w:rsidRPr="00A02C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целевом обучении и определяется в соответствии с </w:t>
      </w:r>
      <w:r w:rsidRPr="00B85D9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85D9D">
        <w:rPr>
          <w:sz w:val="28"/>
          <w:szCs w:val="28"/>
        </w:rPr>
        <w:t xml:space="preserve"> Правительства Российской Федерации от 27.04.2024 № 555 "О целевом обучении по образовательным программам среднего профессионального и высшего образования"</w:t>
      </w:r>
    </w:p>
    <w:p w14:paraId="0965AB9C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Ежемесячная денежная выплата перечисляется Заказчиком-работодателем на расчетный счет обучающегося, открытый в кредитной организации, по указанным в договоре о целевом обучении реквизитам в течение 10 месяцев учебного года (сентябрь – июнь) ежемесячно не позднее 5 рабочих дней со дня получения средств от Управления образования.</w:t>
      </w:r>
      <w:proofErr w:type="gramEnd"/>
    </w:p>
    <w:p w14:paraId="1C7542A9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bookmarkStart w:id="1" w:name="Par15"/>
      <w:bookmarkEnd w:id="1"/>
      <w:r>
        <w:rPr>
          <w:sz w:val="28"/>
          <w:szCs w:val="28"/>
        </w:rPr>
        <w:t>2.3. Для предоставления и получения меры поддержки обучающимся, заключившим договор о целевом обучении, представляются Заказчику-работодателю следующие документы:</w:t>
      </w:r>
    </w:p>
    <w:p w14:paraId="46E66314" w14:textId="05C7238F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A59E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на получение денежной выплаты (Приложение 1 к настоящему Порядку);</w:t>
      </w:r>
    </w:p>
    <w:p w14:paraId="0F73C551" w14:textId="13BD62A8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2A59EA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 (Приложение 2 к настоящему Порядку);</w:t>
      </w:r>
    </w:p>
    <w:p w14:paraId="6765801A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3) копия документа с указанием реквизитов счета, открытого обучающимся в кредитной организации, расположенной на территории Российской Федерации, или номера банковской карты "Мир" (при наличии), являющейся национальным платежным инструментом, выпущенной российской кредитной организацией;</w:t>
      </w:r>
      <w:proofErr w:type="gramEnd"/>
    </w:p>
    <w:p w14:paraId="3BF050D1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4) справка, подтверждающая обучение в образовательной организации, в срок до 1-го числа текущего учебного года (сентябрь - июнь);</w:t>
      </w:r>
    </w:p>
    <w:p w14:paraId="0D5946EF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bookmarkStart w:id="2" w:name="Par20"/>
      <w:bookmarkEnd w:id="2"/>
      <w:r>
        <w:rPr>
          <w:sz w:val="28"/>
          <w:szCs w:val="28"/>
        </w:rPr>
        <w:t>5) справка об отсутствии академической задолженности в срок до 1-го числа месяца, следующего за месяцем завершения экзаменационной сессии.</w:t>
      </w:r>
    </w:p>
    <w:p w14:paraId="3502EC9B" w14:textId="259D4105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2.4. Заказчик-работодатель в течение 2 рабочих дней со дня представления обучающимся документов, предусмотренных </w:t>
      </w:r>
      <w:r w:rsidRPr="00576D86">
        <w:rPr>
          <w:sz w:val="28"/>
          <w:szCs w:val="28"/>
        </w:rPr>
        <w:t>пунктом 2.3</w:t>
      </w:r>
      <w:r>
        <w:rPr>
          <w:sz w:val="28"/>
          <w:szCs w:val="28"/>
        </w:rPr>
        <w:t>. Порядка, принимает решение о предоставлении ежемесячной денежной выплаты либо об отказе в ее предоставлении.</w:t>
      </w:r>
    </w:p>
    <w:p w14:paraId="4C3BCF79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ежемесячной денежной выплаты или об отказе в ее предоставлении оформляется приказом руководителя муниципальной образовательной организации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14:paraId="2D9334A4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bookmarkStart w:id="3" w:name="Par23"/>
      <w:bookmarkEnd w:id="3"/>
      <w:r>
        <w:rPr>
          <w:sz w:val="28"/>
          <w:szCs w:val="28"/>
        </w:rPr>
        <w:t xml:space="preserve">2.5. В целях предоставления ежемесячной денежной выплаты руководитель муниципальной образовательной организации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области:</w:t>
      </w:r>
    </w:p>
    <w:p w14:paraId="03574FB3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не позднее 5 сентября текущего года подает в Управление образования заявку о выделении средств из бюджета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предоставление ежемесячной денежной выплаты с приложением копии договора о целевом обучении, копии справки об отсутствии академической задолженности по результатам предшествующей промежуточной аттестации;</w:t>
      </w:r>
    </w:p>
    <w:p w14:paraId="47992A84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представляет в Управление образования отчет о произведенных расходах на предоставление ежемесячной денежной выплаты и список лиц, которым предоставлены выплаты;</w:t>
      </w:r>
    </w:p>
    <w:p w14:paraId="5A00F566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несет ответственность за правильность назначения и своевременное предоставление ежемесячной денежной выплаты;</w:t>
      </w:r>
    </w:p>
    <w:p w14:paraId="71D33606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обеспечивает адресность и целевой характер использования средств бюджета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на предоставление ежемесячной денежной выплаты.</w:t>
      </w:r>
    </w:p>
    <w:p w14:paraId="733AA824" w14:textId="2D147CD5" w:rsidR="005D03CE" w:rsidRPr="00134651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Управление образования на основании заявок руководителей муниципальных образовательных организаций</w:t>
      </w:r>
      <w:r w:rsidRPr="001D75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осуществляет перечисление средств на предоставление ежемесячной денежной выплаты на лицевые счета для учета операций со средствами целевых субсидий муниципальных образовательных </w:t>
      </w:r>
      <w:r>
        <w:rPr>
          <w:sz w:val="28"/>
          <w:szCs w:val="28"/>
        </w:rPr>
        <w:lastRenderedPageBreak/>
        <w:t xml:space="preserve">организаций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течение 15 рабочих дней с момента поступления в Управление образования документов, указанных в </w:t>
      </w:r>
      <w:r w:rsidRPr="00134651">
        <w:rPr>
          <w:sz w:val="28"/>
          <w:szCs w:val="28"/>
        </w:rPr>
        <w:t>пункте 2.5</w:t>
      </w:r>
      <w:r>
        <w:rPr>
          <w:sz w:val="28"/>
          <w:szCs w:val="28"/>
        </w:rPr>
        <w:t>.</w:t>
      </w:r>
      <w:r w:rsidRPr="00134651">
        <w:rPr>
          <w:sz w:val="28"/>
          <w:szCs w:val="28"/>
        </w:rPr>
        <w:t xml:space="preserve"> настоящего Порядка.</w:t>
      </w:r>
      <w:proofErr w:type="gramEnd"/>
    </w:p>
    <w:p w14:paraId="2C5156F4" w14:textId="77777777" w:rsidR="005D03CE" w:rsidRPr="00134651" w:rsidRDefault="005D03CE" w:rsidP="005D03CE">
      <w:pPr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14:paraId="47819B71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Основания приостановления и прекращения меры поддержки</w:t>
      </w:r>
    </w:p>
    <w:p w14:paraId="52351EDB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14:paraId="5AEDAB79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3.1. Ежемесячная денежная выплата приостанавливается в случае:</w:t>
      </w:r>
    </w:p>
    <w:p w14:paraId="6AD81AB8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1) нахождения студента в академическом отпуске, а также в отпуске по беременности и родам, отпуске по уходу за ребенком на весь период соответствующего отпуска;</w:t>
      </w:r>
    </w:p>
    <w:p w14:paraId="7F85F5E8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2) в случае прохождения студентом военной службы по мобилизации на весь период прохождения военной службы по мобилизации;</w:t>
      </w:r>
    </w:p>
    <w:p w14:paraId="5137C93B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3) наличия у студента академической задолженности;</w:t>
      </w:r>
    </w:p>
    <w:p w14:paraId="642FB153" w14:textId="11FB2CC7" w:rsidR="005D03CE" w:rsidRPr="00157D2B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4) в случае непредставления документов, предусмотренных</w:t>
      </w:r>
      <w:r w:rsidRPr="00157D2B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157D2B">
        <w:rPr>
          <w:sz w:val="28"/>
          <w:szCs w:val="28"/>
        </w:rPr>
        <w:t xml:space="preserve"> 2.3. настоящего Порядка.</w:t>
      </w:r>
    </w:p>
    <w:p w14:paraId="14B2B5A4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3.2. Ежемесячная денежная выплата прекращается в случае:</w:t>
      </w:r>
    </w:p>
    <w:p w14:paraId="26EF0B0E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1) отчисления студента из образовательной организации независимо от причины отчисления;</w:t>
      </w:r>
    </w:p>
    <w:p w14:paraId="3B87CD96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расторжения договора о целевом </w:t>
      </w:r>
      <w:proofErr w:type="gramStart"/>
      <w:r>
        <w:rPr>
          <w:sz w:val="28"/>
          <w:szCs w:val="28"/>
        </w:rPr>
        <w:t>обучении по инициативе</w:t>
      </w:r>
      <w:proofErr w:type="gramEnd"/>
      <w:r>
        <w:rPr>
          <w:sz w:val="28"/>
          <w:szCs w:val="28"/>
        </w:rPr>
        <w:t xml:space="preserve"> студента до окончания обучения.</w:t>
      </w:r>
    </w:p>
    <w:p w14:paraId="63E6C17E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3.3. Прекращение ежемесячной денежной выплаты осуществляется с 1-го числа месяца, следующего за месяцем, в котором наступили обстоятельства, предусмотренные пунктом 3.2. настоящего Порядка.</w:t>
      </w:r>
    </w:p>
    <w:p w14:paraId="2699DBFC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3.4. Возобновление ежемесячной денежной выплаты осуществляется со дня, когда устранены обстоятельства, по которым выплата ежемесячной денежной выплаты была приостановлена.</w:t>
      </w:r>
    </w:p>
    <w:p w14:paraId="77992AE2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3.5. Со студентом в случае неисполнения обязательств по освоению образовательной программы высшего профессионального образования и отчисления из образовательной организации, а также обязательств по осуществлению трудовой деятельности в течение 3 лет в соответствии с полученной квалификацией расторгается договор о целевом обучении. Студент возмещает расходы, связанные с предоставлением мер поддержки, в срок до 3 месяцев </w:t>
      </w:r>
      <w:proofErr w:type="gramStart"/>
      <w:r>
        <w:rPr>
          <w:sz w:val="28"/>
          <w:szCs w:val="28"/>
        </w:rPr>
        <w:t>с даты расторжения</w:t>
      </w:r>
      <w:proofErr w:type="gramEnd"/>
      <w:r>
        <w:rPr>
          <w:sz w:val="28"/>
          <w:szCs w:val="28"/>
        </w:rPr>
        <w:t xml:space="preserve"> договора о целевом обучении.</w:t>
      </w:r>
    </w:p>
    <w:p w14:paraId="4E80ED38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3.6. Возврат денежных средств осуществляется в  бюджет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 В случае   если  возврат  денежных  средств  не осуществляется в добровольном порядке, взыскание производится в судебном порядке в соответствии с действующим законодательством.</w:t>
      </w:r>
    </w:p>
    <w:p w14:paraId="431960EC" w14:textId="77777777" w:rsidR="005D03CE" w:rsidRDefault="005D03CE" w:rsidP="005D03CE">
      <w:pPr>
        <w:autoSpaceDE w:val="0"/>
        <w:autoSpaceDN w:val="0"/>
        <w:adjustRightInd w:val="0"/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3.7. Образовательная организация, заключившая договор о целевом обучении, неиспользованные на ежемесячную денежную выплату средства </w:t>
      </w:r>
      <w:r>
        <w:rPr>
          <w:sz w:val="28"/>
          <w:szCs w:val="28"/>
        </w:rPr>
        <w:lastRenderedPageBreak/>
        <w:t xml:space="preserve">возвращает в  бюджет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соответствии с действующим законодательством.</w:t>
      </w:r>
    </w:p>
    <w:p w14:paraId="3FA826EF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0EA7990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2E4661E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5D25C309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0CB8295B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0174FEB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961A543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20DF2B3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C24A46E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4C4DCEA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F5BC563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EB052A2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D5F11CD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533AD68A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34549A5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4270CCA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9229705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F087B66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372D71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7B166F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2BC6F522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0AB6DB1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23FEDA1E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03027A8F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1246245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BDAABE3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F01047F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5165E97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637BA9E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52FF31AA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0FFA7953" w14:textId="77777777" w:rsidR="005D03CE" w:rsidRDefault="005D03CE" w:rsidP="005A24D5">
      <w:pPr>
        <w:pStyle w:val="15"/>
        <w:spacing w:line="276" w:lineRule="auto"/>
        <w:jc w:val="center"/>
        <w:rPr>
          <w:sz w:val="28"/>
          <w:szCs w:val="28"/>
        </w:rPr>
        <w:sectPr w:rsidR="005D03CE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1"/>
        <w:gridCol w:w="4962"/>
      </w:tblGrid>
      <w:tr w:rsidR="005D03CE" w:rsidRPr="00BE24A4" w14:paraId="75EF8E85" w14:textId="77777777" w:rsidTr="005D03CE">
        <w:trPr>
          <w:jc w:val="center"/>
        </w:trPr>
        <w:tc>
          <w:tcPr>
            <w:tcW w:w="4984" w:type="dxa"/>
          </w:tcPr>
          <w:p w14:paraId="232120C0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14:paraId="48F21EFF" w14:textId="77777777" w:rsidR="005D03CE" w:rsidRPr="00BE24A4" w:rsidRDefault="005D03CE" w:rsidP="005A24D5">
            <w:pPr>
              <w:pStyle w:val="15"/>
              <w:spacing w:line="276" w:lineRule="auto"/>
              <w:jc w:val="center"/>
            </w:pPr>
            <w:r w:rsidRPr="00BE24A4">
              <w:t>Приложение 1</w:t>
            </w:r>
          </w:p>
          <w:p w14:paraId="0B9BEDCA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b/>
              </w:rPr>
            </w:pPr>
            <w:r w:rsidRPr="00BE24A4">
              <w:t xml:space="preserve">к Порядку предоставления меры поддержки гражданам, принятым на </w:t>
            </w:r>
            <w:proofErr w:type="gramStart"/>
            <w:r w:rsidRPr="00BE24A4">
              <w:t>обучение по</w:t>
            </w:r>
            <w:proofErr w:type="gramEnd"/>
            <w:r w:rsidRPr="00BE24A4">
              <w:t xml:space="preserve"> образовательным программам высшего образования и заключившим договор о целевом обучении с муниципальными образовательными организациями </w:t>
            </w:r>
            <w:proofErr w:type="spellStart"/>
            <w:r w:rsidRPr="00BE24A4">
              <w:t>Балахнинского</w:t>
            </w:r>
            <w:proofErr w:type="spellEnd"/>
            <w:r w:rsidRPr="00BE24A4">
              <w:t xml:space="preserve"> муниципального округа Нижегородской области</w:t>
            </w:r>
          </w:p>
          <w:p w14:paraId="77FE06FE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75F2958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 xml:space="preserve">Руководителю </w:t>
            </w:r>
            <w:proofErr w:type="gramStart"/>
            <w:r w:rsidRPr="00BE24A4">
              <w:rPr>
                <w:sz w:val="28"/>
                <w:szCs w:val="28"/>
              </w:rPr>
              <w:t>муниципальной</w:t>
            </w:r>
            <w:proofErr w:type="gramEnd"/>
          </w:p>
          <w:p w14:paraId="48C20489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образовательной организации</w:t>
            </w:r>
          </w:p>
          <w:p w14:paraId="5634E75E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от _______________________</w:t>
            </w:r>
          </w:p>
          <w:p w14:paraId="469CD4B2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фамилия, имя, отчество,</w:t>
            </w:r>
          </w:p>
          <w:p w14:paraId="09987873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95187B4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__________________________</w:t>
            </w:r>
          </w:p>
          <w:p w14:paraId="07CFD983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__________________________</w:t>
            </w:r>
          </w:p>
          <w:p w14:paraId="4BD83741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 xml:space="preserve">адрес </w:t>
            </w:r>
            <w:proofErr w:type="gramStart"/>
            <w:r w:rsidRPr="00BE24A4">
              <w:rPr>
                <w:sz w:val="28"/>
                <w:szCs w:val="28"/>
              </w:rPr>
              <w:t>м</w:t>
            </w:r>
            <w:proofErr w:type="gramEnd"/>
            <w:r w:rsidRPr="00BE24A4">
              <w:rPr>
                <w:sz w:val="28"/>
                <w:szCs w:val="28"/>
              </w:rPr>
              <w:t>/регистрации,</w:t>
            </w:r>
          </w:p>
          <w:p w14:paraId="40CC8916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контактный телефон,</w:t>
            </w:r>
          </w:p>
          <w:p w14:paraId="01B3EDFB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  <w:r w:rsidRPr="00BE24A4">
              <w:rPr>
                <w:sz w:val="28"/>
                <w:szCs w:val="28"/>
              </w:rPr>
              <w:t>электронная почта</w:t>
            </w:r>
          </w:p>
          <w:p w14:paraId="6EBD799E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23B7949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</w:p>
    <w:p w14:paraId="3EA88776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</w:p>
    <w:p w14:paraId="62619E92" w14:textId="77777777" w:rsidR="005D03CE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</w:p>
    <w:p w14:paraId="560D3CAD" w14:textId="77777777" w:rsidR="005D03CE" w:rsidRPr="00C729A4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C729A4">
        <w:rPr>
          <w:b/>
          <w:sz w:val="28"/>
          <w:szCs w:val="28"/>
        </w:rPr>
        <w:t>ЗАЯВЛЕНИЕ</w:t>
      </w:r>
    </w:p>
    <w:p w14:paraId="54DD996E" w14:textId="77777777" w:rsidR="005D03CE" w:rsidRPr="00C729A4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C729A4">
        <w:rPr>
          <w:b/>
          <w:sz w:val="28"/>
          <w:szCs w:val="28"/>
        </w:rPr>
        <w:t>о назначении денежной выплаты, предоставляемой в качестве</w:t>
      </w:r>
    </w:p>
    <w:p w14:paraId="5453EFF8" w14:textId="77777777" w:rsidR="005D03CE" w:rsidRPr="00C729A4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C729A4">
        <w:rPr>
          <w:b/>
          <w:sz w:val="28"/>
          <w:szCs w:val="28"/>
        </w:rPr>
        <w:t>меры поддержки в виде материального стимулирования</w:t>
      </w:r>
    </w:p>
    <w:p w14:paraId="3329E339" w14:textId="77777777" w:rsidR="005D03CE" w:rsidRPr="00C729A4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C729A4">
        <w:rPr>
          <w:b/>
          <w:sz w:val="28"/>
          <w:szCs w:val="28"/>
        </w:rPr>
        <w:t xml:space="preserve">гражданам, принятым на обучение </w:t>
      </w:r>
      <w:proofErr w:type="gramStart"/>
      <w:r w:rsidRPr="00C729A4">
        <w:rPr>
          <w:b/>
          <w:sz w:val="28"/>
          <w:szCs w:val="28"/>
        </w:rPr>
        <w:t>по</w:t>
      </w:r>
      <w:proofErr w:type="gramEnd"/>
      <w:r w:rsidRPr="00C729A4">
        <w:rPr>
          <w:b/>
          <w:sz w:val="28"/>
          <w:szCs w:val="28"/>
        </w:rPr>
        <w:t xml:space="preserve"> образовательным</w:t>
      </w:r>
    </w:p>
    <w:p w14:paraId="68FECB49" w14:textId="77777777" w:rsidR="005D03CE" w:rsidRPr="00C729A4" w:rsidRDefault="005D03CE" w:rsidP="005D03CE">
      <w:pPr>
        <w:pStyle w:val="15"/>
        <w:spacing w:line="276" w:lineRule="auto"/>
        <w:jc w:val="center"/>
        <w:rPr>
          <w:b/>
          <w:sz w:val="28"/>
          <w:szCs w:val="28"/>
        </w:rPr>
      </w:pPr>
      <w:r w:rsidRPr="00C729A4">
        <w:rPr>
          <w:b/>
          <w:sz w:val="28"/>
          <w:szCs w:val="28"/>
        </w:rPr>
        <w:t>программам высшего</w:t>
      </w:r>
      <w:r>
        <w:rPr>
          <w:b/>
          <w:sz w:val="28"/>
          <w:szCs w:val="28"/>
        </w:rPr>
        <w:t xml:space="preserve"> </w:t>
      </w:r>
      <w:r w:rsidRPr="00C729A4">
        <w:rPr>
          <w:b/>
          <w:sz w:val="28"/>
          <w:szCs w:val="28"/>
        </w:rPr>
        <w:t>образования и заключившим договор о целевом обучении</w:t>
      </w:r>
      <w:r>
        <w:rPr>
          <w:b/>
          <w:sz w:val="28"/>
          <w:szCs w:val="28"/>
        </w:rPr>
        <w:t xml:space="preserve"> </w:t>
      </w:r>
      <w:r w:rsidRPr="00C729A4">
        <w:rPr>
          <w:b/>
          <w:sz w:val="28"/>
          <w:szCs w:val="28"/>
        </w:rPr>
        <w:t>с муниципальными</w:t>
      </w:r>
      <w:r>
        <w:rPr>
          <w:b/>
          <w:sz w:val="28"/>
          <w:szCs w:val="28"/>
        </w:rPr>
        <w:t xml:space="preserve"> образовательными организациями </w:t>
      </w:r>
      <w:proofErr w:type="spellStart"/>
      <w:r w:rsidRPr="00B66297">
        <w:rPr>
          <w:b/>
          <w:sz w:val="28"/>
          <w:szCs w:val="28"/>
        </w:rPr>
        <w:t>Балахнинского</w:t>
      </w:r>
      <w:proofErr w:type="spellEnd"/>
      <w:r w:rsidRPr="00B66297">
        <w:rPr>
          <w:b/>
          <w:sz w:val="28"/>
          <w:szCs w:val="28"/>
        </w:rPr>
        <w:t xml:space="preserve"> муниципального округа Нижегородской области</w:t>
      </w:r>
    </w:p>
    <w:p w14:paraId="11C99799" w14:textId="77777777" w:rsidR="005D03CE" w:rsidRPr="00C729A4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DC98785" w14:textId="77777777" w:rsidR="005D03CE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proofErr w:type="gramStart"/>
      <w:r w:rsidRPr="00C729A4">
        <w:rPr>
          <w:sz w:val="28"/>
          <w:szCs w:val="28"/>
        </w:rPr>
        <w:t xml:space="preserve">В соответствии с Порядком предоставления меры поддержки гражданам, принятым на обучение по образовательным программам высшего образования и заключившим договор о целевом обучении с муниципальными образовательными организациями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r w:rsidRPr="00C729A4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C729A4">
        <w:rPr>
          <w:sz w:val="28"/>
          <w:szCs w:val="28"/>
        </w:rPr>
        <w:t>Нижего</w:t>
      </w:r>
      <w:r>
        <w:rPr>
          <w:sz w:val="28"/>
          <w:szCs w:val="28"/>
        </w:rPr>
        <w:t>родской области от ___________ №</w:t>
      </w:r>
      <w:r w:rsidRPr="00C729A4">
        <w:rPr>
          <w:sz w:val="28"/>
          <w:szCs w:val="28"/>
        </w:rPr>
        <w:t xml:space="preserve"> ____________, прошу рассмотреть вопрос о назначении мне ежемесячной денежной выплаты.</w:t>
      </w:r>
      <w:proofErr w:type="gramEnd"/>
    </w:p>
    <w:p w14:paraId="3760E956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3883C14B" w14:textId="77777777" w:rsidR="005D03CE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C729A4">
        <w:rPr>
          <w:sz w:val="28"/>
          <w:szCs w:val="28"/>
        </w:rPr>
        <w:t>К заявлению прилагаю следующие документы:</w:t>
      </w:r>
    </w:p>
    <w:p w14:paraId="319B1FC8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C729A4">
        <w:rPr>
          <w:sz w:val="28"/>
          <w:szCs w:val="28"/>
        </w:rPr>
        <w:lastRenderedPageBreak/>
        <w:t>1. _________________________________________________________</w:t>
      </w:r>
    </w:p>
    <w:p w14:paraId="271F04B7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C729A4">
        <w:rPr>
          <w:sz w:val="28"/>
          <w:szCs w:val="28"/>
        </w:rPr>
        <w:t>2. _________________________________________________________</w:t>
      </w:r>
    </w:p>
    <w:p w14:paraId="6C0497C6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C729A4">
        <w:rPr>
          <w:sz w:val="28"/>
          <w:szCs w:val="28"/>
        </w:rPr>
        <w:t>3. _________________________________________________________</w:t>
      </w:r>
    </w:p>
    <w:p w14:paraId="073F8915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2B7AB1BD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C729A4">
        <w:rPr>
          <w:sz w:val="28"/>
          <w:szCs w:val="28"/>
        </w:rPr>
        <w:t>Обязуюсь сообщать об обстоятельствах, влекущих прекращение материального стимулирования в виде ежемесячной денежной выплаты, в течение 10 рабочих дней с момента наступления таких обстоятельств.</w:t>
      </w:r>
    </w:p>
    <w:p w14:paraId="1D016199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5909FE6D" w14:textId="77777777" w:rsidR="005D03CE" w:rsidRPr="00C729A4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C729A4">
        <w:rPr>
          <w:sz w:val="28"/>
          <w:szCs w:val="28"/>
        </w:rPr>
        <w:t>_________________________________________________________</w:t>
      </w:r>
    </w:p>
    <w:p w14:paraId="6F727F40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C729A4">
        <w:rPr>
          <w:sz w:val="28"/>
          <w:szCs w:val="28"/>
        </w:rPr>
        <w:t>(дата) (подпись) (расшифровка)</w:t>
      </w:r>
    </w:p>
    <w:p w14:paraId="1688AA6C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3FEA19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2A88F139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29ADE5D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A517AA3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52DAABC9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29FD1F6E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EAB7787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3157B9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2A323787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3890551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A9DD503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4018CBD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A80EE6D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F47952C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832C76C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F195F9D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B75DABC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35529D4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5326117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8C3763D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3D9BD58E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E5C88CC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5EF8B646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0675962B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680E90F6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11DC270E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5331B412" w14:textId="77777777" w:rsidR="005D03CE" w:rsidRDefault="005D03CE" w:rsidP="005A24D5">
      <w:pPr>
        <w:pStyle w:val="15"/>
        <w:spacing w:line="276" w:lineRule="auto"/>
        <w:jc w:val="center"/>
        <w:rPr>
          <w:sz w:val="28"/>
          <w:szCs w:val="28"/>
        </w:rPr>
        <w:sectPr w:rsidR="005D03CE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12"/>
        <w:gridCol w:w="4941"/>
      </w:tblGrid>
      <w:tr w:rsidR="005D03CE" w:rsidRPr="00BE24A4" w14:paraId="0824A050" w14:textId="77777777" w:rsidTr="005D03CE">
        <w:trPr>
          <w:jc w:val="center"/>
        </w:trPr>
        <w:tc>
          <w:tcPr>
            <w:tcW w:w="4984" w:type="dxa"/>
          </w:tcPr>
          <w:p w14:paraId="45D2F6F6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</w:tcPr>
          <w:p w14:paraId="49592205" w14:textId="77777777" w:rsidR="005D03CE" w:rsidRPr="00BE24A4" w:rsidRDefault="005D03CE" w:rsidP="005A24D5">
            <w:pPr>
              <w:pStyle w:val="15"/>
              <w:spacing w:line="276" w:lineRule="auto"/>
              <w:jc w:val="center"/>
            </w:pPr>
            <w:r w:rsidRPr="00BE24A4">
              <w:t>Приложение 2</w:t>
            </w:r>
          </w:p>
          <w:p w14:paraId="7B7AEDCF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b/>
              </w:rPr>
            </w:pPr>
            <w:r w:rsidRPr="00BE24A4">
              <w:t xml:space="preserve">к Порядку предоставления меры поддержки гражданам, принятым на </w:t>
            </w:r>
            <w:proofErr w:type="gramStart"/>
            <w:r w:rsidRPr="00BE24A4">
              <w:t>обучение по</w:t>
            </w:r>
            <w:proofErr w:type="gramEnd"/>
            <w:r w:rsidRPr="00BE24A4">
              <w:t xml:space="preserve"> образовательным программам высшего образования и заключившим договор о целевом обучении с муниципальными образовательными организациями </w:t>
            </w:r>
            <w:proofErr w:type="spellStart"/>
            <w:r w:rsidRPr="00BE24A4">
              <w:t>Балахнинского</w:t>
            </w:r>
            <w:proofErr w:type="spellEnd"/>
            <w:r w:rsidRPr="00BE24A4">
              <w:t xml:space="preserve"> муниципального округа Нижегородской области</w:t>
            </w:r>
          </w:p>
          <w:p w14:paraId="36020FCB" w14:textId="77777777" w:rsidR="005D03CE" w:rsidRPr="00BE24A4" w:rsidRDefault="005D03CE" w:rsidP="005A24D5">
            <w:pPr>
              <w:pStyle w:val="1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026CE12" w14:textId="77777777" w:rsidR="005D03CE" w:rsidRDefault="005D03CE" w:rsidP="005D03CE">
      <w:pPr>
        <w:pStyle w:val="15"/>
        <w:spacing w:line="276" w:lineRule="auto"/>
        <w:jc w:val="center"/>
        <w:rPr>
          <w:b/>
          <w:bCs/>
          <w:sz w:val="28"/>
          <w:szCs w:val="28"/>
        </w:rPr>
      </w:pPr>
    </w:p>
    <w:p w14:paraId="6BBC3412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DC3A07">
        <w:rPr>
          <w:b/>
          <w:bCs/>
          <w:sz w:val="28"/>
          <w:szCs w:val="28"/>
        </w:rPr>
        <w:t>СОГЛАСИЕ</w:t>
      </w:r>
    </w:p>
    <w:p w14:paraId="2E2684D6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DC3A07">
        <w:rPr>
          <w:b/>
          <w:bCs/>
          <w:sz w:val="28"/>
          <w:szCs w:val="28"/>
        </w:rPr>
        <w:t>на обработку персональных данных</w:t>
      </w:r>
    </w:p>
    <w:p w14:paraId="16C2D5FE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4B98395B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Я, нижеподписавшийся</w:t>
      </w:r>
    </w:p>
    <w:p w14:paraId="29DD27DC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___________________________________________________________,</w:t>
      </w:r>
    </w:p>
    <w:p w14:paraId="244EE78F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DC3A07">
        <w:rPr>
          <w:sz w:val="28"/>
          <w:szCs w:val="28"/>
        </w:rPr>
        <w:t>(фамилия, имя, отчество субъекта персональных данных)</w:t>
      </w:r>
    </w:p>
    <w:p w14:paraId="02161B1D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251AE9EC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 xml:space="preserve">документ, удостоверяющий личность ____________________________ серия ______________ </w:t>
      </w:r>
      <w:r>
        <w:rPr>
          <w:sz w:val="28"/>
          <w:szCs w:val="28"/>
        </w:rPr>
        <w:t>№</w:t>
      </w:r>
      <w:r w:rsidRPr="00DC3A07">
        <w:rPr>
          <w:sz w:val="28"/>
          <w:szCs w:val="28"/>
        </w:rPr>
        <w:t xml:space="preserve"> ____________________________, выдан</w:t>
      </w:r>
    </w:p>
    <w:p w14:paraId="148CDA08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___________________________________________________________,</w:t>
      </w:r>
    </w:p>
    <w:p w14:paraId="7A952079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DC3A07">
        <w:rPr>
          <w:sz w:val="28"/>
          <w:szCs w:val="28"/>
        </w:rPr>
        <w:t xml:space="preserve">(дата выдачи, кем </w:t>
      </w:r>
      <w:proofErr w:type="gramStart"/>
      <w:r w:rsidRPr="00DC3A07">
        <w:rPr>
          <w:sz w:val="28"/>
          <w:szCs w:val="28"/>
        </w:rPr>
        <w:t>выдан</w:t>
      </w:r>
      <w:proofErr w:type="gramEnd"/>
      <w:r w:rsidRPr="00DC3A07">
        <w:rPr>
          <w:sz w:val="28"/>
          <w:szCs w:val="28"/>
        </w:rPr>
        <w:t>)</w:t>
      </w:r>
    </w:p>
    <w:p w14:paraId="460BAB4E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48B7B829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proofErr w:type="gramStart"/>
      <w:r w:rsidRPr="00DC3A07">
        <w:rPr>
          <w:sz w:val="28"/>
          <w:szCs w:val="28"/>
        </w:rPr>
        <w:t>проживающий</w:t>
      </w:r>
      <w:proofErr w:type="gramEnd"/>
      <w:r w:rsidRPr="00DC3A07">
        <w:rPr>
          <w:sz w:val="28"/>
          <w:szCs w:val="28"/>
        </w:rPr>
        <w:t xml:space="preserve"> по адресу:</w:t>
      </w:r>
    </w:p>
    <w:p w14:paraId="4B20DB27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___________________________________________________________,</w:t>
      </w:r>
    </w:p>
    <w:p w14:paraId="46845457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DC3A07">
        <w:rPr>
          <w:sz w:val="28"/>
          <w:szCs w:val="28"/>
        </w:rPr>
        <w:t>(адрес регистрации)</w:t>
      </w:r>
    </w:p>
    <w:p w14:paraId="5DA45A08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051EC93D" w14:textId="13AF46E6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 xml:space="preserve">в соответствии с требованиями </w:t>
      </w:r>
      <w:r w:rsidRPr="00FF1A3E">
        <w:rPr>
          <w:sz w:val="28"/>
          <w:szCs w:val="28"/>
        </w:rPr>
        <w:t>статьи 9</w:t>
      </w:r>
      <w:r w:rsidRPr="00DC3A07">
        <w:rPr>
          <w:sz w:val="28"/>
          <w:szCs w:val="28"/>
        </w:rPr>
        <w:t xml:space="preserve"> Федерального закона от 27 июля 2006 года </w:t>
      </w:r>
      <w:r>
        <w:rPr>
          <w:sz w:val="28"/>
          <w:szCs w:val="28"/>
        </w:rPr>
        <w:t>№</w:t>
      </w:r>
      <w:r w:rsidRPr="00DC3A07">
        <w:rPr>
          <w:sz w:val="28"/>
          <w:szCs w:val="28"/>
        </w:rPr>
        <w:t xml:space="preserve"> 152-ФЗ "О персональных данных" подтверждаю свое согласие, данное</w:t>
      </w:r>
    </w:p>
    <w:p w14:paraId="091AE4F5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____________________________________________________________</w:t>
      </w:r>
    </w:p>
    <w:p w14:paraId="67CE3C88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proofErr w:type="gramStart"/>
      <w:r w:rsidRPr="00DC3A07">
        <w:rPr>
          <w:sz w:val="28"/>
          <w:szCs w:val="28"/>
        </w:rPr>
        <w:t>(далее - Оператор), находящемуся по адресу:</w:t>
      </w:r>
      <w:proofErr w:type="gramEnd"/>
    </w:p>
    <w:p w14:paraId="6DF509B7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___________________________________________________________,</w:t>
      </w:r>
    </w:p>
    <w:p w14:paraId="33AE9F25" w14:textId="21A85E2D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proofErr w:type="gramStart"/>
      <w:r w:rsidRPr="00DC3A07">
        <w:rPr>
          <w:sz w:val="28"/>
          <w:szCs w:val="28"/>
        </w:rPr>
        <w:t>на обработку моих персональных данных (сведений), включающих фамилию, имя, отчество, контактные данные, данные паспорта, сведения о месте обучения, банковские реквизиты с указанием номера расчетного счета, данные свидетельства о постановке на учет в налоговом органе физического лица (ИНН), сведения об индивидуальном лицевом счете, с целью рассмотрения вопроса о назначении мне денежной выплаты, предоставляемой в качестве меры поддержки в</w:t>
      </w:r>
      <w:r>
        <w:rPr>
          <w:sz w:val="28"/>
          <w:szCs w:val="28"/>
        </w:rPr>
        <w:t xml:space="preserve">  </w:t>
      </w:r>
      <w:r w:rsidRPr="00DC3A07">
        <w:rPr>
          <w:sz w:val="28"/>
          <w:szCs w:val="28"/>
        </w:rPr>
        <w:t xml:space="preserve"> виде материального стимулирования</w:t>
      </w:r>
      <w:proofErr w:type="gramEnd"/>
      <w:r>
        <w:rPr>
          <w:sz w:val="28"/>
          <w:szCs w:val="28"/>
        </w:rPr>
        <w:t xml:space="preserve"> </w:t>
      </w:r>
      <w:r w:rsidRPr="00DC3A07">
        <w:rPr>
          <w:sz w:val="28"/>
          <w:szCs w:val="28"/>
        </w:rPr>
        <w:t xml:space="preserve"> гражданам, принятым на целевое обучение по программам среднего профессионального или высшего образования в пределах установленной квоты и заключившим </w:t>
      </w:r>
      <w:r w:rsidRPr="00DC3A07">
        <w:rPr>
          <w:sz w:val="28"/>
          <w:szCs w:val="28"/>
        </w:rPr>
        <w:lastRenderedPageBreak/>
        <w:t>договор о целевом обу</w:t>
      </w:r>
      <w:r>
        <w:rPr>
          <w:sz w:val="28"/>
          <w:szCs w:val="28"/>
        </w:rPr>
        <w:t xml:space="preserve">чении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</w:t>
      </w:r>
      <w:r w:rsidRPr="00DC3A07">
        <w:rPr>
          <w:sz w:val="28"/>
          <w:szCs w:val="28"/>
        </w:rPr>
        <w:t>__ по направле</w:t>
      </w:r>
      <w:r>
        <w:rPr>
          <w:sz w:val="28"/>
          <w:szCs w:val="28"/>
        </w:rPr>
        <w:t>нию _______________________</w:t>
      </w:r>
      <w:r w:rsidRPr="00DC3A07">
        <w:rPr>
          <w:sz w:val="28"/>
          <w:szCs w:val="28"/>
        </w:rPr>
        <w:t>.</w:t>
      </w:r>
    </w:p>
    <w:p w14:paraId="4D1C2834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proofErr w:type="gramStart"/>
      <w:r w:rsidRPr="00DC3A07">
        <w:rPr>
          <w:sz w:val="28"/>
          <w:szCs w:val="28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14:paraId="4C3F43F5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14:paraId="321EEB84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673DF4CD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Настоящее согласие действует до момента достижения целей обработки.</w:t>
      </w:r>
    </w:p>
    <w:p w14:paraId="4EE5521C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Данное согласие может быть мной отозвано в любой момент по соглашению сторон.</w:t>
      </w:r>
    </w:p>
    <w:p w14:paraId="4E8BDCC1" w14:textId="5A26E3AC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Подтверждаю, что ознакомле</w:t>
      </w:r>
      <w:proofErr w:type="gramStart"/>
      <w:r w:rsidRPr="00DC3A07">
        <w:rPr>
          <w:sz w:val="28"/>
          <w:szCs w:val="28"/>
        </w:rPr>
        <w:t>н(</w:t>
      </w:r>
      <w:proofErr w:type="gramEnd"/>
      <w:r w:rsidRPr="00DC3A07">
        <w:rPr>
          <w:sz w:val="28"/>
          <w:szCs w:val="28"/>
        </w:rPr>
        <w:t xml:space="preserve">а) с положениями Федерального </w:t>
      </w:r>
      <w:r w:rsidRPr="00FF1A3E">
        <w:rPr>
          <w:sz w:val="28"/>
          <w:szCs w:val="28"/>
        </w:rPr>
        <w:t>закона</w:t>
      </w:r>
      <w:r w:rsidRPr="00DC3A07">
        <w:rPr>
          <w:sz w:val="28"/>
          <w:szCs w:val="28"/>
        </w:rPr>
        <w:t xml:space="preserve"> от 27 июля 2006 года </w:t>
      </w:r>
      <w:r>
        <w:rPr>
          <w:sz w:val="28"/>
          <w:szCs w:val="28"/>
        </w:rPr>
        <w:t>№</w:t>
      </w:r>
      <w:r w:rsidRPr="00DC3A07">
        <w:rPr>
          <w:sz w:val="28"/>
          <w:szCs w:val="28"/>
        </w:rPr>
        <w:t xml:space="preserve"> 152-ФЗ "О персональных данных", права и обязанности в области защиты персональных данных мне разъяснены.</w:t>
      </w:r>
    </w:p>
    <w:p w14:paraId="66A0B71F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</w:p>
    <w:p w14:paraId="3E9E0664" w14:textId="77777777" w:rsidR="005D03CE" w:rsidRPr="00DC3A07" w:rsidRDefault="005D03CE" w:rsidP="005D03CE">
      <w:pPr>
        <w:pStyle w:val="15"/>
        <w:spacing w:line="276" w:lineRule="auto"/>
        <w:jc w:val="both"/>
        <w:rPr>
          <w:sz w:val="28"/>
          <w:szCs w:val="28"/>
        </w:rPr>
      </w:pPr>
      <w:r w:rsidRPr="00DC3A07">
        <w:rPr>
          <w:sz w:val="28"/>
          <w:szCs w:val="28"/>
        </w:rPr>
        <w:t>____________________________________________________________</w:t>
      </w:r>
    </w:p>
    <w:p w14:paraId="4F67F3E8" w14:textId="77777777" w:rsidR="005D03CE" w:rsidRPr="00DC3A07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 w:rsidRPr="00DC3A07">
        <w:rPr>
          <w:sz w:val="28"/>
          <w:szCs w:val="28"/>
        </w:rPr>
        <w:t>(дата) (подпись) (расшифровка)</w:t>
      </w:r>
    </w:p>
    <w:p w14:paraId="6204F35B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72F8CF5C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</w:p>
    <w:p w14:paraId="4E37EC70" w14:textId="77777777" w:rsidR="005D03CE" w:rsidRDefault="005D03CE" w:rsidP="005D03CE">
      <w:pPr>
        <w:pStyle w:val="1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14:paraId="6988C976" w14:textId="77777777" w:rsidR="005D03CE" w:rsidRPr="005D03CE" w:rsidRDefault="005D03CE" w:rsidP="005D03CE">
      <w:pPr>
        <w:ind w:firstLine="0"/>
        <w:jc w:val="right"/>
      </w:pPr>
    </w:p>
    <w:sectPr w:rsidR="005D03CE" w:rsidRPr="005D03C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F0BB4" w14:textId="77777777" w:rsidR="00812E9B" w:rsidRDefault="00812E9B" w:rsidP="007F0268">
      <w:r>
        <w:separator/>
      </w:r>
    </w:p>
  </w:endnote>
  <w:endnote w:type="continuationSeparator" w:id="0">
    <w:p w14:paraId="52D4162B" w14:textId="77777777" w:rsidR="00812E9B" w:rsidRDefault="00812E9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83A8F" w14:textId="77777777" w:rsidR="00812E9B" w:rsidRDefault="00812E9B" w:rsidP="007F0268">
      <w:r>
        <w:separator/>
      </w:r>
    </w:p>
  </w:footnote>
  <w:footnote w:type="continuationSeparator" w:id="0">
    <w:p w14:paraId="261EC102" w14:textId="77777777" w:rsidR="00812E9B" w:rsidRDefault="00812E9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BDC7BB3"/>
    <w:multiLevelType w:val="hybridMultilevel"/>
    <w:tmpl w:val="C9F8B1B0"/>
    <w:lvl w:ilvl="0" w:tplc="827C4C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C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D72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2E9B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E7DE1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BFD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7AC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1A3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B27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B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1D31-3651-4F1F-A88C-35191A74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2026-02-13T08:01:00Z</dcterms:created>
  <dcterms:modified xsi:type="dcterms:W3CDTF">2026-02-13T08:01:00Z</dcterms:modified>
</cp:coreProperties>
</file>